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B3" w:rsidRDefault="00A70CA4">
      <w:r>
        <w:rPr>
          <w:rFonts w:ascii="Montserrat" w:hAnsi="Montserrat"/>
          <w:color w:val="000000"/>
          <w:shd w:val="clear" w:color="auto" w:fill="FFFFFF"/>
        </w:rPr>
        <w:t>Реализуемые уровни образования: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Обучение  ведется на основе Российской Федеральной программы трехуровневого образования: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● Уровень начального общего образования — 1-4 классы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● Уровень основного общего образования — 5-9 классы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● Уровень среднего общего образования — 10-11 классы.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Форма обучения — очная;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Нормативные сроки обучения: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●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Уровень начального общего образования — 1-4 классы — 4 (четыре) года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● Уровень основного общего образования — 5-9 классы — 5 (пять) лет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● Уровень среднего общего образования — 10-11 классы — 2 (два) года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Срок действия государственной аккредитации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образовательной программы:  </w:t>
      </w:r>
      <w:r>
        <w:rPr>
          <w:rFonts w:ascii="Montserrat" w:hAnsi="Montserrat"/>
          <w:color w:val="000000"/>
          <w:shd w:val="clear" w:color="auto" w:fill="FFFFFF"/>
        </w:rPr>
        <w:t xml:space="preserve">бессрочно </w:t>
      </w:r>
      <w:bookmarkStart w:id="0" w:name="_GoBack"/>
      <w:bookmarkEnd w:id="0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Язык обучения:  русский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«На 01.09.2024 года договоров с иностранными и (или) международными организациями по вопросам образования и науки нет, заключение договоров не планируется».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Преподаваемые языки: русский, английский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Количество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обучающихся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>: 50</w:t>
      </w:r>
    </w:p>
    <w:sectPr w:rsidR="007D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28"/>
    <w:rsid w:val="007D7AB3"/>
    <w:rsid w:val="0086557E"/>
    <w:rsid w:val="00A70CA4"/>
    <w:rsid w:val="00F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2025-04-11T08:02:00Z</dcterms:created>
  <dcterms:modified xsi:type="dcterms:W3CDTF">2025-04-11T08:07:00Z</dcterms:modified>
</cp:coreProperties>
</file>